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7A16AF8A" w:rsidR="00B84D5A" w:rsidRPr="00A30EB9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</w:t>
      </w:r>
      <w:r w:rsidRPr="00A30EB9">
        <w:rPr>
          <w:rFonts w:ascii="Cambria" w:hAnsi="Cambria" w:cs="Arial"/>
          <w:bCs/>
          <w:sz w:val="22"/>
          <w:szCs w:val="22"/>
        </w:rPr>
        <w:t xml:space="preserve">na </w:t>
      </w:r>
      <w:r w:rsidR="00A30EB9" w:rsidRPr="00A30EB9">
        <w:rPr>
          <w:rFonts w:ascii="Cambria" w:hAnsi="Cambria"/>
          <w:b/>
          <w:bCs/>
          <w:sz w:val="22"/>
          <w:szCs w:val="22"/>
        </w:rPr>
        <w:t xml:space="preserve">Aktualizacja dokumentacji projektowej wraz z uzyskaniem pozwoleń na budowę </w:t>
      </w:r>
      <w:r w:rsidR="001E42EF">
        <w:rPr>
          <w:rFonts w:ascii="Cambria" w:hAnsi="Cambria"/>
          <w:b/>
          <w:bCs/>
          <w:sz w:val="22"/>
          <w:szCs w:val="22"/>
        </w:rPr>
        <w:t xml:space="preserve">dla </w:t>
      </w:r>
      <w:r w:rsidR="00A30EB9" w:rsidRPr="00A30EB9">
        <w:rPr>
          <w:rFonts w:ascii="Cambria" w:hAnsi="Cambria"/>
          <w:b/>
          <w:bCs/>
          <w:sz w:val="22"/>
          <w:szCs w:val="22"/>
        </w:rPr>
        <w:t>zadania "Budowa urządzeń retencyjnych małej retencji wodnej w zlewni Otwiernica”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F2C5E9D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253BA6" w:rsidRPr="00BF7FD1">
        <w:rPr>
          <w:rFonts w:ascii="Cambria" w:hAnsi="Cambria" w:cs="Arial"/>
          <w:bCs/>
          <w:sz w:val="22"/>
          <w:szCs w:val="22"/>
        </w:rPr>
        <w:t>2024</w:t>
      </w:r>
      <w:r w:rsidR="00B440C5" w:rsidRPr="00BF7FD1">
        <w:rPr>
          <w:rFonts w:ascii="Cambria" w:hAnsi="Cambria" w:cs="Arial"/>
          <w:bCs/>
          <w:sz w:val="22"/>
          <w:szCs w:val="22"/>
        </w:rPr>
        <w:t xml:space="preserve"> r. poz. </w:t>
      </w:r>
      <w:r w:rsidR="00253BA6" w:rsidRPr="00BF7FD1">
        <w:rPr>
          <w:rFonts w:ascii="Cambria" w:hAnsi="Cambria" w:cs="Arial"/>
          <w:bCs/>
          <w:sz w:val="22"/>
          <w:szCs w:val="22"/>
        </w:rPr>
        <w:t>1320</w:t>
      </w:r>
      <w:r w:rsidRPr="00BF7FD1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253BA6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US"/>
        </w:rPr>
      </w:pPr>
      <w:r w:rsidRPr="00253BA6">
        <w:rPr>
          <w:rFonts w:ascii="Cambria" w:hAnsi="Cambria" w:cs="Arial"/>
          <w:sz w:val="22"/>
          <w:szCs w:val="22"/>
          <w:lang w:val="en-US"/>
        </w:rPr>
        <w:t>-</w:t>
      </w:r>
      <w:r w:rsidRPr="00253BA6">
        <w:rPr>
          <w:rFonts w:ascii="Cambria" w:hAnsi="Cambria" w:cs="Arial"/>
          <w:sz w:val="22"/>
          <w:szCs w:val="22"/>
          <w:lang w:val="en-US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0EB263A5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6CA56C6F" w14:textId="77777777" w:rsidR="004509B5" w:rsidRDefault="004509B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2C43B8A9" w14:textId="2D1C11F6" w:rsidR="004509B5" w:rsidRPr="004509B5" w:rsidRDefault="004509B5" w:rsidP="004509B5">
      <w:pPr>
        <w:spacing w:line="240" w:lineRule="exact"/>
        <w:ind w:left="700" w:hanging="700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 xml:space="preserve">-              </w:t>
      </w:r>
      <w:r w:rsidRPr="004509B5">
        <w:rPr>
          <w:rFonts w:ascii="Cambria" w:hAnsi="Cambria" w:cs="Arial"/>
          <w:sz w:val="22"/>
          <w:szCs w:val="22"/>
        </w:rPr>
        <w:t>art. 7 ust. 1 ustawy z dnia 13 kwietnia 2022r. o szczególnych rozwiązaniach w zakresie przeciwdziałania wspieraniu agresji na Ukrainę oraz służących ochronie bezpieczeństwa narodowego (tekst jedn. Dz.U. z 2024 r. poz. 507 z późn. zm.)</w:t>
      </w:r>
    </w:p>
    <w:p w14:paraId="25F28729" w14:textId="02F63F5F" w:rsidR="004509B5" w:rsidRDefault="004509B5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lastRenderedPageBreak/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62A519" w14:textId="77777777" w:rsidR="00F07BCC" w:rsidRDefault="00F07BCC">
      <w:r>
        <w:separator/>
      </w:r>
    </w:p>
  </w:endnote>
  <w:endnote w:type="continuationSeparator" w:id="0">
    <w:p w14:paraId="73C8A6E2" w14:textId="77777777" w:rsidR="00F07BCC" w:rsidRDefault="00F07B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4BA206CB" w:rsidR="00B84D5A" w:rsidRDefault="0095073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482DE3C2" wp14:editId="392E98A0">
          <wp:extent cx="5476240" cy="78232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6240" cy="782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5FA06D" w14:textId="728BCB3A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C442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536231" w14:textId="77777777" w:rsidR="00F07BCC" w:rsidRDefault="00F07BCC">
      <w:r>
        <w:separator/>
      </w:r>
    </w:p>
  </w:footnote>
  <w:footnote w:type="continuationSeparator" w:id="0">
    <w:p w14:paraId="471B17B9" w14:textId="77777777" w:rsidR="00F07BCC" w:rsidRDefault="00F07B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371E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E42EF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3BA6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4BEE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09B5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39E7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67B7B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71F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73D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05B7"/>
    <w:rsid w:val="00A0466A"/>
    <w:rsid w:val="00A0492F"/>
    <w:rsid w:val="00A05268"/>
    <w:rsid w:val="00A0743B"/>
    <w:rsid w:val="00A12108"/>
    <w:rsid w:val="00A1707E"/>
    <w:rsid w:val="00A17459"/>
    <w:rsid w:val="00A215CC"/>
    <w:rsid w:val="00A22732"/>
    <w:rsid w:val="00A249A3"/>
    <w:rsid w:val="00A26643"/>
    <w:rsid w:val="00A27A43"/>
    <w:rsid w:val="00A30EB9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87584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C5B88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BF7FD1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517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16CE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1DA"/>
    <w:rsid w:val="00EB7616"/>
    <w:rsid w:val="00EC3830"/>
    <w:rsid w:val="00EC442D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BCC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72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644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Hofman (Nadleśnictwo Wymiarki)</cp:lastModifiedBy>
  <cp:revision>2</cp:revision>
  <cp:lastPrinted>2025-03-19T12:16:00Z</cp:lastPrinted>
  <dcterms:created xsi:type="dcterms:W3CDTF">2025-11-12T06:57:00Z</dcterms:created>
  <dcterms:modified xsi:type="dcterms:W3CDTF">2025-11-12T06:57:00Z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